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CC3F" w14:textId="62EBB5C3" w:rsidR="00881F58" w:rsidRDefault="00881F58" w:rsidP="00881F58">
      <w:pPr>
        <w:spacing w:line="240" w:lineRule="auto"/>
        <w:contextualSpacing/>
        <w:rPr>
          <w:b/>
          <w:bCs/>
          <w:u w:val="single"/>
        </w:rPr>
      </w:pPr>
      <w:r w:rsidRPr="003C7123">
        <w:rPr>
          <w:b/>
          <w:bCs/>
          <w:u w:val="single"/>
        </w:rPr>
        <w:t>Transportation and Parking Committee Read Ahead</w:t>
      </w:r>
      <w:r>
        <w:rPr>
          <w:b/>
          <w:bCs/>
          <w:u w:val="single"/>
        </w:rPr>
        <w:t>: December</w:t>
      </w:r>
      <w:r w:rsidRPr="003C7123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</w:p>
    <w:p w14:paraId="56AF0926" w14:textId="3F708F27" w:rsidR="00881F58" w:rsidRDefault="00881F58" w:rsidP="00881F58">
      <w:pPr>
        <w:spacing w:line="240" w:lineRule="auto"/>
        <w:contextualSpacing/>
      </w:pPr>
    </w:p>
    <w:p w14:paraId="318AA437" w14:textId="77777777" w:rsidR="006F6F7E" w:rsidRDefault="006F6F7E" w:rsidP="006F6F7E">
      <w:pPr>
        <w:spacing w:line="240" w:lineRule="auto"/>
        <w:contextualSpacing/>
      </w:pPr>
      <w:r w:rsidRPr="00215BD1">
        <w:t>Committee web site</w:t>
      </w:r>
      <w:r>
        <w:t xml:space="preserve">: </w:t>
      </w:r>
      <w:hyperlink r:id="rId7" w:history="1">
        <w:r w:rsidRPr="00847128">
          <w:rPr>
            <w:color w:val="0000FF"/>
            <w:u w:val="single"/>
          </w:rPr>
          <w:t>https://parking.virginia.edu/transportation-and-parking-committee-notes-and-membership</w:t>
        </w:r>
      </w:hyperlink>
    </w:p>
    <w:p w14:paraId="5C309EF0" w14:textId="3BF59676" w:rsidR="006F6F7E" w:rsidRDefault="006F6F7E" w:rsidP="00881F58">
      <w:pPr>
        <w:spacing w:line="240" w:lineRule="auto"/>
        <w:contextualSpacing/>
      </w:pPr>
    </w:p>
    <w:p w14:paraId="579A055B" w14:textId="70AD45FE" w:rsidR="00F53E38" w:rsidRDefault="00F53E38" w:rsidP="00881F58">
      <w:pPr>
        <w:spacing w:line="240" w:lineRule="auto"/>
        <w:contextualSpacing/>
      </w:pPr>
      <w:r>
        <w:t>2022/2023 Parking Operations:</w:t>
      </w:r>
    </w:p>
    <w:p w14:paraId="42630647" w14:textId="1AE38E68" w:rsidR="005B1370" w:rsidRDefault="005B1370" w:rsidP="0043159C">
      <w:pPr>
        <w:pStyle w:val="ListParagraph"/>
        <w:numPr>
          <w:ilvl w:val="0"/>
          <w:numId w:val="16"/>
        </w:numPr>
        <w:spacing w:line="240" w:lineRule="auto"/>
      </w:pPr>
      <w:r>
        <w:t xml:space="preserve">Demand for </w:t>
      </w:r>
      <w:r w:rsidR="00703B5E">
        <w:t xml:space="preserve">close-in </w:t>
      </w:r>
      <w:r>
        <w:t>parking ha</w:t>
      </w:r>
      <w:r w:rsidR="00703B5E">
        <w:t>s</w:t>
      </w:r>
      <w:r>
        <w:t xml:space="preserve"> returned to pre-COVID </w:t>
      </w:r>
      <w:r w:rsidR="0050259E">
        <w:t>levels.</w:t>
      </w:r>
      <w:r w:rsidR="007F00B6">
        <w:t xml:space="preserve"> </w:t>
      </w:r>
    </w:p>
    <w:p w14:paraId="6A27CD7A" w14:textId="1EF99AD4" w:rsidR="0050259E" w:rsidRDefault="0050259E" w:rsidP="0043159C">
      <w:pPr>
        <w:pStyle w:val="ListParagraph"/>
        <w:numPr>
          <w:ilvl w:val="0"/>
          <w:numId w:val="16"/>
        </w:numPr>
        <w:spacing w:line="240" w:lineRule="auto"/>
      </w:pPr>
      <w:r>
        <w:t xml:space="preserve">Demand for parking </w:t>
      </w:r>
      <w:r w:rsidR="00703B5E">
        <w:t xml:space="preserve">near </w:t>
      </w:r>
      <w:r>
        <w:t>administrative functions</w:t>
      </w:r>
      <w:r w:rsidR="001C0406">
        <w:t xml:space="preserve">, like </w:t>
      </w:r>
      <w:r w:rsidR="0060750F">
        <w:t>Old Ivy</w:t>
      </w:r>
      <w:r w:rsidR="001C0406">
        <w:t xml:space="preserve"> Road and </w:t>
      </w:r>
      <w:r w:rsidR="0060750F">
        <w:t>Carruthers/Michi</w:t>
      </w:r>
      <w:r w:rsidR="001C0406">
        <w:t xml:space="preserve">e, </w:t>
      </w:r>
      <w:r w:rsidR="00431428">
        <w:t xml:space="preserve">is </w:t>
      </w:r>
      <w:r w:rsidR="00703B5E">
        <w:t xml:space="preserve">down </w:t>
      </w:r>
      <w:r w:rsidR="00E75B64">
        <w:t>6</w:t>
      </w:r>
      <w:r w:rsidR="00AC72A1">
        <w:t>0%</w:t>
      </w:r>
      <w:r w:rsidR="008C5F9B">
        <w:t>-80%</w:t>
      </w:r>
      <w:r w:rsidR="00431428">
        <w:t xml:space="preserve"> from pre-COVID levels</w:t>
      </w:r>
      <w:r w:rsidR="0060750F">
        <w:t>.</w:t>
      </w:r>
      <w:r>
        <w:t xml:space="preserve"> </w:t>
      </w:r>
    </w:p>
    <w:p w14:paraId="6BD173E0" w14:textId="7A274E1C" w:rsidR="0050259E" w:rsidRDefault="006902DA" w:rsidP="0043159C">
      <w:pPr>
        <w:pStyle w:val="ListParagraph"/>
        <w:numPr>
          <w:ilvl w:val="0"/>
          <w:numId w:val="16"/>
        </w:numPr>
        <w:spacing w:line="240" w:lineRule="auto"/>
      </w:pPr>
      <w:r>
        <w:t xml:space="preserve">Demand for low-cost </w:t>
      </w:r>
      <w:r w:rsidR="00AC72A1">
        <w:t xml:space="preserve">commuter </w:t>
      </w:r>
      <w:r>
        <w:t xml:space="preserve">parking </w:t>
      </w:r>
      <w:r w:rsidR="0043159C">
        <w:t xml:space="preserve">is </w:t>
      </w:r>
      <w:r w:rsidR="002F5420">
        <w:t xml:space="preserve">down </w:t>
      </w:r>
      <w:r w:rsidR="00431428">
        <w:t>15%</w:t>
      </w:r>
      <w:r w:rsidR="0043159C">
        <w:t xml:space="preserve"> from pre-COVID levels, some of which is made up from hourly/daily parking permit availability.</w:t>
      </w:r>
      <w:r>
        <w:t xml:space="preserve"> </w:t>
      </w:r>
    </w:p>
    <w:p w14:paraId="54722EBB" w14:textId="7E595E53" w:rsidR="00F83C81" w:rsidRDefault="00F83C81" w:rsidP="0043159C">
      <w:pPr>
        <w:pStyle w:val="ListParagraph"/>
        <w:numPr>
          <w:ilvl w:val="0"/>
          <w:numId w:val="16"/>
        </w:numPr>
        <w:spacing w:line="240" w:lineRule="auto"/>
      </w:pPr>
      <w:r>
        <w:t xml:space="preserve">Demand for hourly parking at the Central Grounds </w:t>
      </w:r>
      <w:r w:rsidR="008A4E5F">
        <w:t xml:space="preserve">Garage (CGG) </w:t>
      </w:r>
      <w:r>
        <w:t>and Culbreth Road Garage</w:t>
      </w:r>
      <w:r w:rsidR="008A4E5F">
        <w:t xml:space="preserve"> </w:t>
      </w:r>
      <w:r>
        <w:t>has returned to pre-COVID levels</w:t>
      </w:r>
      <w:r w:rsidR="008A4E5F">
        <w:t>. CGG sometimes fills during weekday peak hours</w:t>
      </w:r>
      <w:r w:rsidR="00AC051B">
        <w:t xml:space="preserve">. Culbreth Road Garage has filled a few times, but availability </w:t>
      </w:r>
      <w:r w:rsidR="001C0406">
        <w:t xml:space="preserve">of daily/hourly access </w:t>
      </w:r>
      <w:r w:rsidR="00AC051B">
        <w:t>was adjusted to reduce this disruption.</w:t>
      </w:r>
    </w:p>
    <w:p w14:paraId="68D7C1E2" w14:textId="0B6C7E48" w:rsidR="00F53E38" w:rsidRDefault="00C20188" w:rsidP="00881F58">
      <w:pPr>
        <w:spacing w:line="240" w:lineRule="auto"/>
        <w:contextualSpacing/>
      </w:pPr>
      <w:r>
        <w:t>Fall 2022</w:t>
      </w:r>
      <w:r w:rsidR="002D2D18">
        <w:t xml:space="preserve"> parking operations</w:t>
      </w:r>
      <w:r>
        <w:t xml:space="preserve"> </w:t>
      </w:r>
      <w:r w:rsidR="002F5420">
        <w:t>w</w:t>
      </w:r>
      <w:r w:rsidR="00140EEF">
        <w:t xml:space="preserve">as </w:t>
      </w:r>
      <w:r>
        <w:t xml:space="preserve">dominated by </w:t>
      </w:r>
      <w:r w:rsidR="002D2D18">
        <w:t>the return of</w:t>
      </w:r>
      <w:r w:rsidR="000342F4">
        <w:t xml:space="preserve"> pre-COVID demand,</w:t>
      </w:r>
      <w:r w:rsidR="008C5F9B">
        <w:t xml:space="preserve"> return of</w:t>
      </w:r>
      <w:r w:rsidR="002D2D18">
        <w:t xml:space="preserve"> in-person events</w:t>
      </w:r>
      <w:r w:rsidR="008C5F9B">
        <w:t>,</w:t>
      </w:r>
      <w:r w:rsidR="004663B7">
        <w:t xml:space="preserve"> </w:t>
      </w:r>
      <w:r w:rsidR="008C5F9B">
        <w:t xml:space="preserve">construction mobilizations, </w:t>
      </w:r>
      <w:r w:rsidR="004663B7">
        <w:t xml:space="preserve">and </w:t>
      </w:r>
      <w:r>
        <w:t>re-establishing border between</w:t>
      </w:r>
      <w:r w:rsidR="00B4267D">
        <w:t xml:space="preserve"> two west Grounds lots:</w:t>
      </w:r>
      <w:r>
        <w:t xml:space="preserve"> E3 Lot (academic) and Red Lot (hospital commuter)</w:t>
      </w:r>
      <w:r w:rsidR="00080998">
        <w:t xml:space="preserve">. </w:t>
      </w:r>
      <w:r w:rsidR="00B4267D">
        <w:t>As part of th</w:t>
      </w:r>
      <w:r w:rsidR="008C5F9B">
        <w:t>e</w:t>
      </w:r>
      <w:r w:rsidR="00B4267D">
        <w:t xml:space="preserve"> </w:t>
      </w:r>
      <w:r w:rsidR="000342F4">
        <w:t xml:space="preserve">E3/Red </w:t>
      </w:r>
      <w:r w:rsidR="00B4267D">
        <w:t>initiative, o</w:t>
      </w:r>
      <w:r w:rsidR="00140EEF">
        <w:t xml:space="preserve">n September 19, 2022, </w:t>
      </w:r>
      <w:r w:rsidR="00080998">
        <w:t xml:space="preserve">400-600 </w:t>
      </w:r>
      <w:r w:rsidR="00B07103">
        <w:t xml:space="preserve">hospital commuters </w:t>
      </w:r>
      <w:r w:rsidR="004663B7">
        <w:t xml:space="preserve">were </w:t>
      </w:r>
      <w:r w:rsidR="00080998">
        <w:t xml:space="preserve">shifted </w:t>
      </w:r>
      <w:r w:rsidR="000342F4">
        <w:t xml:space="preserve">from west Grounds </w:t>
      </w:r>
      <w:r w:rsidR="00B07103">
        <w:t>to the Emmet/Ivy</w:t>
      </w:r>
      <w:r w:rsidR="000342F4">
        <w:t xml:space="preserve"> </w:t>
      </w:r>
      <w:r w:rsidR="00B07103">
        <w:t>Garage</w:t>
      </w:r>
      <w:r w:rsidR="000342F4">
        <w:t xml:space="preserve">. This shift resulted in about </w:t>
      </w:r>
      <w:r w:rsidR="00080998">
        <w:t xml:space="preserve">100 </w:t>
      </w:r>
      <w:r w:rsidR="000342F4">
        <w:t xml:space="preserve">non-hospital </w:t>
      </w:r>
      <w:r w:rsidR="00080998">
        <w:t xml:space="preserve">commuters </w:t>
      </w:r>
      <w:r w:rsidR="008C5F9B">
        <w:t xml:space="preserve">plus hourly users </w:t>
      </w:r>
      <w:r w:rsidR="00080998">
        <w:t xml:space="preserve">permanently </w:t>
      </w:r>
      <w:r w:rsidR="000342F4">
        <w:t xml:space="preserve">shifting from Emmet/Ivy Garage </w:t>
      </w:r>
      <w:r w:rsidR="00080998">
        <w:t>to JPJ</w:t>
      </w:r>
      <w:r w:rsidR="00140EEF">
        <w:t xml:space="preserve">. </w:t>
      </w:r>
      <w:r w:rsidR="000342F4">
        <w:t>To avoid potential “garage full” situations, from September 19-October</w:t>
      </w:r>
      <w:r w:rsidR="002F5420">
        <w:t xml:space="preserve"> 17</w:t>
      </w:r>
      <w:r w:rsidR="000342F4">
        <w:t>,</w:t>
      </w:r>
      <w:r w:rsidR="00080998">
        <w:t xml:space="preserve"> </w:t>
      </w:r>
      <w:r w:rsidR="00957F75">
        <w:t xml:space="preserve">on-Grounds </w:t>
      </w:r>
      <w:r w:rsidR="00080998">
        <w:t xml:space="preserve">student </w:t>
      </w:r>
      <w:r w:rsidR="00957F75">
        <w:t xml:space="preserve">residential </w:t>
      </w:r>
      <w:r w:rsidR="00080998">
        <w:t xml:space="preserve">permit holders </w:t>
      </w:r>
      <w:r w:rsidR="00140EEF">
        <w:t xml:space="preserve">were shifted </w:t>
      </w:r>
      <w:r w:rsidR="000342F4">
        <w:t xml:space="preserve">out of the Emmet/Ivy Garage </w:t>
      </w:r>
      <w:r w:rsidR="00957F75">
        <w:t>to JPJ</w:t>
      </w:r>
      <w:r w:rsidR="00140EEF">
        <w:t>, then</w:t>
      </w:r>
      <w:r w:rsidR="00441BFB">
        <w:t xml:space="preserve"> </w:t>
      </w:r>
      <w:r w:rsidR="00140EEF">
        <w:t xml:space="preserve">shifted </w:t>
      </w:r>
      <w:r w:rsidR="00957F75">
        <w:t xml:space="preserve">back to </w:t>
      </w:r>
      <w:r w:rsidR="00140EEF">
        <w:t xml:space="preserve">either </w:t>
      </w:r>
      <w:r w:rsidR="00080998">
        <w:t xml:space="preserve">Emmet/Ivy Garage </w:t>
      </w:r>
      <w:r w:rsidR="00957F75">
        <w:t xml:space="preserve">or </w:t>
      </w:r>
      <w:r w:rsidR="00140EEF">
        <w:t xml:space="preserve">available parking in </w:t>
      </w:r>
      <w:r w:rsidR="00957F75">
        <w:t>west Grounds.</w:t>
      </w:r>
    </w:p>
    <w:p w14:paraId="05AE5D4F" w14:textId="0D3E5EF1" w:rsidR="00D35098" w:rsidRDefault="00D35098" w:rsidP="00881F58">
      <w:pPr>
        <w:spacing w:line="240" w:lineRule="auto"/>
        <w:contextualSpacing/>
      </w:pPr>
    </w:p>
    <w:p w14:paraId="685EB999" w14:textId="3B8D7120" w:rsidR="003F124C" w:rsidRDefault="00D35098" w:rsidP="00881F58">
      <w:pPr>
        <w:spacing w:line="240" w:lineRule="auto"/>
        <w:contextualSpacing/>
      </w:pPr>
      <w:r>
        <w:t xml:space="preserve">The </w:t>
      </w:r>
      <w:r w:rsidR="000D1189">
        <w:t xml:space="preserve">parking system’s </w:t>
      </w:r>
      <w:r>
        <w:t>ability to absorb parking demand for health system commuters</w:t>
      </w:r>
      <w:r w:rsidR="007B33D1">
        <w:t xml:space="preserve"> and </w:t>
      </w:r>
      <w:r>
        <w:t>residential students who cannot park at their dorm</w:t>
      </w:r>
      <w:r w:rsidR="007B33D1">
        <w:t xml:space="preserve"> while also </w:t>
      </w:r>
      <w:r>
        <w:t>vacat</w:t>
      </w:r>
      <w:r w:rsidR="007B33D1">
        <w:t xml:space="preserve">ing </w:t>
      </w:r>
      <w:r>
        <w:t xml:space="preserve">parking lots </w:t>
      </w:r>
      <w:r w:rsidR="004A5492">
        <w:t xml:space="preserve">on weekdays </w:t>
      </w:r>
      <w:r>
        <w:t>for JPJ events</w:t>
      </w:r>
      <w:r w:rsidR="007B33D1">
        <w:t xml:space="preserve"> is getting stressed. </w:t>
      </w:r>
      <w:r w:rsidR="008C5F9B">
        <w:t xml:space="preserve">Two dates in early 2023 will create parking availability issues: January 18 (Men’s Basketball versus Virginia Tech at 7PM) and February 28 (Men’s Basketball versus Clemons simultaneous to a softball double header and a baseball game). </w:t>
      </w:r>
      <w:r w:rsidR="00563797">
        <w:t xml:space="preserve">By the time </w:t>
      </w:r>
      <w:r w:rsidR="007B33D1">
        <w:t xml:space="preserve">the hotel opens at </w:t>
      </w:r>
      <w:r w:rsidR="000D1189">
        <w:t>Ivy Corridor</w:t>
      </w:r>
      <w:r w:rsidR="007B33D1">
        <w:t xml:space="preserve">, </w:t>
      </w:r>
      <w:r w:rsidR="00563797">
        <w:t xml:space="preserve">new </w:t>
      </w:r>
      <w:r w:rsidR="003B5B55">
        <w:t xml:space="preserve">parking inventory, allocations and/or policies </w:t>
      </w:r>
      <w:r w:rsidR="00563797">
        <w:t xml:space="preserve">will be necessary to </w:t>
      </w:r>
      <w:r w:rsidR="008C5F9B">
        <w:t>address</w:t>
      </w:r>
      <w:r w:rsidR="00563797">
        <w:t xml:space="preserve"> the competing needs.</w:t>
      </w:r>
      <w:r w:rsidR="003B5B55">
        <w:t xml:space="preserve"> </w:t>
      </w:r>
    </w:p>
    <w:p w14:paraId="6BC803DA" w14:textId="77777777" w:rsidR="00563797" w:rsidRDefault="00563797" w:rsidP="00881F58">
      <w:pPr>
        <w:spacing w:line="240" w:lineRule="auto"/>
        <w:contextualSpacing/>
      </w:pPr>
    </w:p>
    <w:p w14:paraId="375AA6CF" w14:textId="497C0F2A" w:rsidR="00881F58" w:rsidRDefault="003F124C" w:rsidP="00881F58">
      <w:pPr>
        <w:spacing w:line="240" w:lineRule="auto"/>
        <w:contextualSpacing/>
      </w:pPr>
      <w:r>
        <w:t xml:space="preserve">2022/2023 </w:t>
      </w:r>
      <w:r w:rsidR="00881F58">
        <w:t>University Transit Service (UTS)</w:t>
      </w:r>
      <w:r w:rsidR="008C5F9B">
        <w:t xml:space="preserve"> including Night Pilot</w:t>
      </w:r>
      <w:r w:rsidR="00881F58">
        <w:t>:</w:t>
      </w:r>
      <w:r w:rsidR="0015177B">
        <w:t xml:space="preserve"> </w:t>
      </w:r>
      <w:hyperlink r:id="rId8" w:history="1">
        <w:r w:rsidR="0015177B" w:rsidRPr="006054D0">
          <w:rPr>
            <w:rStyle w:val="Hyperlink"/>
          </w:rPr>
          <w:t>https://parking.virginia.edu/university-transit-service-0</w:t>
        </w:r>
      </w:hyperlink>
      <w:r w:rsidR="0015177B">
        <w:t xml:space="preserve"> </w:t>
      </w:r>
    </w:p>
    <w:p w14:paraId="6E52B788" w14:textId="77777777" w:rsidR="008C5F9B" w:rsidRDefault="00765998" w:rsidP="003173F5">
      <w:pPr>
        <w:pStyle w:val="ListParagraph"/>
        <w:numPr>
          <w:ilvl w:val="0"/>
          <w:numId w:val="3"/>
        </w:numPr>
        <w:spacing w:line="240" w:lineRule="auto"/>
      </w:pPr>
      <w:r>
        <w:t xml:space="preserve">Starting August 2022, </w:t>
      </w:r>
      <w:r w:rsidR="00602BDB">
        <w:t xml:space="preserve">UTS </w:t>
      </w:r>
      <w:r w:rsidR="00564062">
        <w:t xml:space="preserve">improved weekday service </w:t>
      </w:r>
      <w:r w:rsidR="00BC67DB">
        <w:t xml:space="preserve">on the </w:t>
      </w:r>
      <w:r w:rsidR="00602BDB">
        <w:t>Gold</w:t>
      </w:r>
      <w:r w:rsidR="00BC67DB">
        <w:t xml:space="preserve">, Orange, and Silver </w:t>
      </w:r>
      <w:r w:rsidR="00602BDB">
        <w:t>Line</w:t>
      </w:r>
      <w:r w:rsidR="00BC67DB">
        <w:t>s</w:t>
      </w:r>
      <w:r w:rsidR="00564062">
        <w:t xml:space="preserve"> from 20 to </w:t>
      </w:r>
      <w:proofErr w:type="gramStart"/>
      <w:r w:rsidR="00564062">
        <w:t>15 minute</w:t>
      </w:r>
      <w:proofErr w:type="gramEnd"/>
      <w:r w:rsidR="00564062">
        <w:t xml:space="preserve"> service</w:t>
      </w:r>
      <w:r w:rsidR="00BC67DB">
        <w:t xml:space="preserve">. </w:t>
      </w:r>
      <w:r w:rsidR="00937D6F">
        <w:t xml:space="preserve">Silver Line start time </w:t>
      </w:r>
      <w:r w:rsidR="005A7EBE">
        <w:t xml:space="preserve">shifted from 6AM </w:t>
      </w:r>
      <w:r w:rsidR="00937D6F">
        <w:t xml:space="preserve">to 5AM. </w:t>
      </w:r>
    </w:p>
    <w:p w14:paraId="2BBE2D7D" w14:textId="0ECD2009" w:rsidR="00881F58" w:rsidRDefault="002B25E1" w:rsidP="003173F5">
      <w:pPr>
        <w:pStyle w:val="ListParagraph"/>
        <w:numPr>
          <w:ilvl w:val="0"/>
          <w:numId w:val="3"/>
        </w:numPr>
        <w:spacing w:line="240" w:lineRule="auto"/>
      </w:pPr>
      <w:r>
        <w:t xml:space="preserve">Boardings </w:t>
      </w:r>
      <w:r w:rsidR="00563797">
        <w:t xml:space="preserve">on </w:t>
      </w:r>
      <w:r w:rsidR="00937D6F">
        <w:t xml:space="preserve">academic routes is </w:t>
      </w:r>
      <w:r w:rsidR="00563797">
        <w:t xml:space="preserve">up 25% </w:t>
      </w:r>
      <w:r w:rsidR="00C66DDC">
        <w:t xml:space="preserve">over Spring 2022. </w:t>
      </w:r>
    </w:p>
    <w:p w14:paraId="39E3E988" w14:textId="0044545D" w:rsidR="00881F58" w:rsidRDefault="00881F58" w:rsidP="00881F58">
      <w:pPr>
        <w:pStyle w:val="ListParagraph"/>
        <w:numPr>
          <w:ilvl w:val="0"/>
          <w:numId w:val="3"/>
        </w:numPr>
        <w:spacing w:line="240" w:lineRule="auto"/>
      </w:pPr>
      <w:r>
        <w:t>Bus driver shortage</w:t>
      </w:r>
      <w:r w:rsidR="00D37486">
        <w:t xml:space="preserve"> is </w:t>
      </w:r>
      <w:r w:rsidR="00DD13C0">
        <w:t>not as acute</w:t>
      </w:r>
      <w:r w:rsidR="004476F5">
        <w:t xml:space="preserve"> as </w:t>
      </w:r>
      <w:r w:rsidR="00D37486">
        <w:t>2021/2022 but</w:t>
      </w:r>
      <w:r w:rsidR="00DD13C0">
        <w:t xml:space="preserve"> </w:t>
      </w:r>
      <w:r w:rsidR="005A7EBE">
        <w:t xml:space="preserve">driving staff is down </w:t>
      </w:r>
      <w:r w:rsidR="00F2143E">
        <w:t>about 15%</w:t>
      </w:r>
      <w:r w:rsidR="00DD13C0">
        <w:t xml:space="preserve">. </w:t>
      </w:r>
      <w:r w:rsidR="00D37486">
        <w:t>Sign</w:t>
      </w:r>
      <w:r w:rsidR="00F2143E">
        <w:t>-</w:t>
      </w:r>
      <w:r w:rsidR="00D37486">
        <w:t xml:space="preserve">on and retention bonuses </w:t>
      </w:r>
      <w:r w:rsidR="000A73B9">
        <w:t xml:space="preserve">are </w:t>
      </w:r>
      <w:r w:rsidR="00D37486">
        <w:t xml:space="preserve">still in use. </w:t>
      </w:r>
      <w:r w:rsidR="00DD13C0">
        <w:t xml:space="preserve">In October 2022, city and county increased bus driver starting wage </w:t>
      </w:r>
      <w:r w:rsidR="004476F5">
        <w:t xml:space="preserve">$2.50-$3.00 above </w:t>
      </w:r>
      <w:r>
        <w:t xml:space="preserve">UTS. </w:t>
      </w:r>
      <w:r w:rsidR="00F2143E">
        <w:t xml:space="preserve">P&amp;T evaluating </w:t>
      </w:r>
      <w:r w:rsidR="000A73B9">
        <w:t xml:space="preserve">potential </w:t>
      </w:r>
      <w:r w:rsidR="00F2143E">
        <w:t>adjustment</w:t>
      </w:r>
      <w:r w:rsidR="000A73B9">
        <w:t>/</w:t>
      </w:r>
      <w:r w:rsidR="00F2143E">
        <w:t xml:space="preserve">response. </w:t>
      </w:r>
    </w:p>
    <w:p w14:paraId="58653652" w14:textId="41EB6BAA" w:rsidR="0015177B" w:rsidRDefault="0015177B" w:rsidP="00881F58">
      <w:pPr>
        <w:pStyle w:val="ListParagraph"/>
        <w:numPr>
          <w:ilvl w:val="0"/>
          <w:numId w:val="3"/>
        </w:numPr>
        <w:spacing w:line="240" w:lineRule="auto"/>
      </w:pPr>
      <w:r>
        <w:rPr>
          <w:rFonts w:eastAsia="Times New Roman"/>
        </w:rPr>
        <w:t>After a successful pilot in Spring 2022, the UTS Night Pilot route, has fully replaced evening bus service during academic session.</w:t>
      </w:r>
    </w:p>
    <w:p w14:paraId="2B75EA7B" w14:textId="451FB058" w:rsidR="001F5405" w:rsidRDefault="006F3D84" w:rsidP="001F5405">
      <w:pPr>
        <w:spacing w:line="240" w:lineRule="auto"/>
      </w:pPr>
      <w:r w:rsidRPr="0015177B">
        <w:t xml:space="preserve">UTS </w:t>
      </w:r>
      <w:r w:rsidR="001F5405" w:rsidRPr="0015177B">
        <w:t>OnDemand</w:t>
      </w:r>
      <w:r w:rsidR="0015177B">
        <w:t xml:space="preserve"> (</w:t>
      </w:r>
      <w:hyperlink r:id="rId9" w:history="1">
        <w:r w:rsidR="0015177B" w:rsidRPr="006054D0">
          <w:rPr>
            <w:rStyle w:val="Hyperlink"/>
          </w:rPr>
          <w:t>https://parking.virginia.edu/ondemand</w:t>
        </w:r>
      </w:hyperlink>
      <w:r w:rsidR="0015177B">
        <w:t>):</w:t>
      </w:r>
    </w:p>
    <w:p w14:paraId="1B931F5A" w14:textId="375E9A7F" w:rsidR="0015177B" w:rsidRPr="000342F4" w:rsidRDefault="0015177B" w:rsidP="000342F4">
      <w:pPr>
        <w:pStyle w:val="ListParagraph"/>
        <w:numPr>
          <w:ilvl w:val="0"/>
          <w:numId w:val="3"/>
        </w:numPr>
        <w:spacing w:line="240" w:lineRule="auto"/>
      </w:pPr>
      <w:r w:rsidRPr="000342F4">
        <w:t>After a successful pilot in Spring 2022, UTS OnDemand, an app-based, hub-based, point-to-point service</w:t>
      </w:r>
      <w:r w:rsidR="008C5F9B">
        <w:t>,</w:t>
      </w:r>
      <w:r w:rsidRPr="000342F4">
        <w:t xml:space="preserve"> has fully replaced the service </w:t>
      </w:r>
      <w:r w:rsidR="000342F4" w:rsidRPr="000342F4">
        <w:t xml:space="preserve">formerly </w:t>
      </w:r>
      <w:r w:rsidRPr="000342F4">
        <w:t xml:space="preserve">known as Safe Ride. </w:t>
      </w:r>
    </w:p>
    <w:p w14:paraId="76268095" w14:textId="1F7B75EB" w:rsidR="0015177B" w:rsidRPr="000342F4" w:rsidRDefault="0015177B" w:rsidP="000342F4">
      <w:pPr>
        <w:pStyle w:val="ListParagraph"/>
        <w:numPr>
          <w:ilvl w:val="0"/>
          <w:numId w:val="3"/>
        </w:numPr>
        <w:spacing w:line="240" w:lineRule="auto"/>
      </w:pPr>
      <w:r w:rsidRPr="000342F4">
        <w:t>OnDemand’s key performance indicators are trip completion rate and rider wait time. Compared to the last full semester of the service known as Safe Ride, trip completion rate</w:t>
      </w:r>
      <w:r w:rsidR="008C5F9B">
        <w:t xml:space="preserve"> has</w:t>
      </w:r>
      <w:r w:rsidRPr="000342F4">
        <w:t xml:space="preserve"> increased from 68% to 82% and wait times decreased from approximately 10 mins to 7 mins. </w:t>
      </w:r>
    </w:p>
    <w:p w14:paraId="5EB65084" w14:textId="234AC815" w:rsidR="00881F58" w:rsidRDefault="000A73B9" w:rsidP="00881F58">
      <w:pPr>
        <w:spacing w:line="240" w:lineRule="auto"/>
      </w:pPr>
      <w:r>
        <w:t>Regional Transit</w:t>
      </w:r>
      <w:r w:rsidR="00881F58">
        <w:t>:</w:t>
      </w:r>
    </w:p>
    <w:p w14:paraId="0C726511" w14:textId="77777777" w:rsidR="00F009E8" w:rsidRDefault="00401BEB" w:rsidP="00881F58">
      <w:pPr>
        <w:pStyle w:val="ListParagraph"/>
        <w:numPr>
          <w:ilvl w:val="0"/>
          <w:numId w:val="3"/>
        </w:numPr>
        <w:spacing w:line="240" w:lineRule="auto"/>
      </w:pPr>
      <w:r>
        <w:t>CAT</w:t>
      </w:r>
      <w:r w:rsidR="00F009E8">
        <w:t xml:space="preserve"> and </w:t>
      </w:r>
      <w:r>
        <w:t xml:space="preserve">Jaunt </w:t>
      </w:r>
      <w:r w:rsidR="00F009E8">
        <w:t>remain fare free.</w:t>
      </w:r>
    </w:p>
    <w:p w14:paraId="49F016E1" w14:textId="53BCC46C" w:rsidR="00F009E8" w:rsidRDefault="00F15816" w:rsidP="00881F58">
      <w:pPr>
        <w:pStyle w:val="ListParagraph"/>
        <w:numPr>
          <w:ilvl w:val="0"/>
          <w:numId w:val="3"/>
        </w:numPr>
        <w:spacing w:line="240" w:lineRule="auto"/>
      </w:pPr>
      <w:r>
        <w:t xml:space="preserve">Average daily boardings on </w:t>
      </w:r>
      <w:r w:rsidR="00881F58">
        <w:t xml:space="preserve">Afton Express </w:t>
      </w:r>
      <w:r>
        <w:t xml:space="preserve">up to 57. Funding </w:t>
      </w:r>
      <w:r w:rsidR="00596EC3">
        <w:t xml:space="preserve">has been </w:t>
      </w:r>
      <w:r>
        <w:t>secured to add an evening run in support of a 7AM-7PM shift</w:t>
      </w:r>
      <w:r w:rsidR="00596EC3">
        <w:t xml:space="preserve"> (start date TBD)</w:t>
      </w:r>
      <w:r>
        <w:t>.</w:t>
      </w:r>
    </w:p>
    <w:p w14:paraId="22836FD2" w14:textId="478AF7A4" w:rsidR="00571A9D" w:rsidRDefault="00401BEB" w:rsidP="00F15816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R</w:t>
      </w:r>
      <w:r w:rsidR="00F15816">
        <w:t xml:space="preserve">egional Transit Partnership – Transit Vision study </w:t>
      </w:r>
      <w:r w:rsidR="004815DA">
        <w:t xml:space="preserve">will be wrapped up in December 2022. </w:t>
      </w:r>
      <w:r w:rsidR="00571A9D">
        <w:t xml:space="preserve">Study materials can be reviewed at the Thomas Jefferson Planning District Commission web site: </w:t>
      </w:r>
      <w:hyperlink r:id="rId10" w:history="1">
        <w:r w:rsidR="00571A9D" w:rsidRPr="009628B4">
          <w:rPr>
            <w:rStyle w:val="Hyperlink"/>
          </w:rPr>
          <w:t>https://storymaps.arcgis.com/stories/37c84d3f1ed141459a151de5456fe751</w:t>
        </w:r>
      </w:hyperlink>
      <w:r w:rsidR="00571A9D">
        <w:t xml:space="preserve"> </w:t>
      </w:r>
    </w:p>
    <w:p w14:paraId="5EF6C9D6" w14:textId="77777777" w:rsidR="008C5F9B" w:rsidRDefault="004815DA" w:rsidP="00132DE3">
      <w:pPr>
        <w:pStyle w:val="ListParagraph"/>
        <w:numPr>
          <w:ilvl w:val="0"/>
          <w:numId w:val="3"/>
        </w:numPr>
        <w:spacing w:line="240" w:lineRule="auto"/>
      </w:pPr>
      <w:r>
        <w:t>Governance/Legislation study kicking off</w:t>
      </w:r>
      <w:r w:rsidR="00571A9D">
        <w:t xml:space="preserve"> in November 2022</w:t>
      </w:r>
      <w:r>
        <w:t xml:space="preserve"> (will be done 2024).</w:t>
      </w:r>
    </w:p>
    <w:p w14:paraId="17D7F5B4" w14:textId="3CAA01F7" w:rsidR="00881F58" w:rsidRDefault="00881F58" w:rsidP="008C5F9B">
      <w:pPr>
        <w:spacing w:line="240" w:lineRule="auto"/>
      </w:pPr>
      <w:r>
        <w:t>FY23 Budgets:</w:t>
      </w:r>
    </w:p>
    <w:p w14:paraId="52F9B821" w14:textId="5A37F337" w:rsidR="00881F58" w:rsidRDefault="00881F58" w:rsidP="00881F58">
      <w:pPr>
        <w:pStyle w:val="ListParagraph"/>
        <w:numPr>
          <w:ilvl w:val="0"/>
          <w:numId w:val="3"/>
        </w:numPr>
        <w:spacing w:line="240" w:lineRule="auto"/>
      </w:pPr>
      <w:r>
        <w:t xml:space="preserve">Preparing for Board of Visitors </w:t>
      </w:r>
      <w:r w:rsidR="00714D20">
        <w:t xml:space="preserve">January </w:t>
      </w:r>
      <w:r>
        <w:t>deadline for student fee</w:t>
      </w:r>
      <w:r w:rsidR="008C5F9B">
        <w:t xml:space="preserve"> consideration</w:t>
      </w:r>
      <w:r>
        <w:t xml:space="preserve">s. Labor costs in UTS and need to build reserves for non-diesel transit fleet </w:t>
      </w:r>
      <w:r w:rsidR="00571A9D">
        <w:t xml:space="preserve">and parking expansion </w:t>
      </w:r>
      <w:r>
        <w:t xml:space="preserve">will be major influencers. </w:t>
      </w:r>
    </w:p>
    <w:p w14:paraId="5119BD9A" w14:textId="0FDFF4DE" w:rsidR="00881F58" w:rsidRDefault="00881F58" w:rsidP="00881F58">
      <w:pPr>
        <w:spacing w:line="240" w:lineRule="auto"/>
      </w:pPr>
      <w:r>
        <w:t>Construction and Project Updates as of</w:t>
      </w:r>
      <w:r w:rsidR="000A73B9">
        <w:t xml:space="preserve"> December</w:t>
      </w:r>
      <w:r>
        <w:t xml:space="preserve"> 202</w:t>
      </w:r>
      <w:r w:rsidR="000A73B9">
        <w:t>2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515"/>
        <w:gridCol w:w="6930"/>
      </w:tblGrid>
      <w:tr w:rsidR="003A5F07" w14:paraId="27EEDA8C" w14:textId="77777777" w:rsidTr="00D8729C">
        <w:tc>
          <w:tcPr>
            <w:tcW w:w="2515" w:type="dxa"/>
          </w:tcPr>
          <w:p w14:paraId="3B905DF9" w14:textId="77777777" w:rsidR="003A5F07" w:rsidRDefault="003A5F07" w:rsidP="00D8729C">
            <w:pPr>
              <w:contextualSpacing/>
            </w:pPr>
            <w:r>
              <w:t>Alderman Library</w:t>
            </w:r>
          </w:p>
        </w:tc>
        <w:tc>
          <w:tcPr>
            <w:tcW w:w="6930" w:type="dxa"/>
          </w:tcPr>
          <w:p w14:paraId="2C71E1C4" w14:textId="0CC58254" w:rsidR="003A5F07" w:rsidRDefault="003A5F07" w:rsidP="00D8729C">
            <w:pPr>
              <w:contextualSpacing/>
            </w:pPr>
            <w:r>
              <w:t xml:space="preserve">Underway with completion anticipated </w:t>
            </w:r>
            <w:r w:rsidR="00571A9D">
              <w:t>January 2024</w:t>
            </w:r>
            <w:r>
              <w:t>.</w:t>
            </w:r>
            <w:r w:rsidR="00D85F1B">
              <w:t xml:space="preserve"> </w:t>
            </w:r>
            <w:r w:rsidR="00691E8E">
              <w:t xml:space="preserve">Once complete, the </w:t>
            </w:r>
            <w:r w:rsidR="00D856EF">
              <w:t xml:space="preserve">A1 parking lot will </w:t>
            </w:r>
            <w:r w:rsidR="00691E8E">
              <w:t xml:space="preserve">re-open as will </w:t>
            </w:r>
            <w:r w:rsidR="00D856EF">
              <w:t xml:space="preserve">the Newcomb entrance to the Central Grounds </w:t>
            </w:r>
            <w:r w:rsidR="00691E8E">
              <w:t>Garage.</w:t>
            </w:r>
          </w:p>
        </w:tc>
      </w:tr>
      <w:tr w:rsidR="003A5F07" w14:paraId="62BAA766" w14:textId="77777777" w:rsidTr="00D8729C">
        <w:tc>
          <w:tcPr>
            <w:tcW w:w="2515" w:type="dxa"/>
          </w:tcPr>
          <w:p w14:paraId="1142E522" w14:textId="77777777" w:rsidR="003A5F07" w:rsidRDefault="003A5F07" w:rsidP="00D8729C">
            <w:pPr>
              <w:contextualSpacing/>
            </w:pPr>
            <w:r>
              <w:t xml:space="preserve">Brandon II Housing </w:t>
            </w:r>
          </w:p>
        </w:tc>
        <w:tc>
          <w:tcPr>
            <w:tcW w:w="6930" w:type="dxa"/>
          </w:tcPr>
          <w:p w14:paraId="4E5D0CA3" w14:textId="77777777" w:rsidR="003A5F07" w:rsidRDefault="003A5F07" w:rsidP="00D8729C">
            <w:pPr>
              <w:contextualSpacing/>
            </w:pPr>
            <w:r>
              <w:t>Underway with completion anticipated summer 2023. Building has two levels of parking underground.</w:t>
            </w:r>
          </w:p>
        </w:tc>
      </w:tr>
      <w:tr w:rsidR="003A5F07" w14:paraId="5F0986A2" w14:textId="77777777" w:rsidTr="00D8729C">
        <w:tc>
          <w:tcPr>
            <w:tcW w:w="2515" w:type="dxa"/>
          </w:tcPr>
          <w:p w14:paraId="2DB4DA42" w14:textId="77777777" w:rsidR="003A5F07" w:rsidRDefault="003A5F07" w:rsidP="00D8729C">
            <w:pPr>
              <w:contextualSpacing/>
            </w:pPr>
            <w:r>
              <w:t>Commerce School Expansion</w:t>
            </w:r>
          </w:p>
        </w:tc>
        <w:tc>
          <w:tcPr>
            <w:tcW w:w="6930" w:type="dxa"/>
          </w:tcPr>
          <w:p w14:paraId="0E25E687" w14:textId="77777777" w:rsidR="003A5F07" w:rsidRDefault="003A5F07" w:rsidP="00D8729C">
            <w:pPr>
              <w:contextualSpacing/>
            </w:pPr>
            <w:r>
              <w:t>Underway – temporary loss of 30 parking spaces in a health system lot.</w:t>
            </w:r>
          </w:p>
        </w:tc>
      </w:tr>
      <w:tr w:rsidR="003A5F07" w14:paraId="3581DD92" w14:textId="77777777" w:rsidTr="00D8729C">
        <w:tc>
          <w:tcPr>
            <w:tcW w:w="2515" w:type="dxa"/>
          </w:tcPr>
          <w:p w14:paraId="0B7EDA88" w14:textId="77777777" w:rsidR="003A5F07" w:rsidRDefault="003A5F07" w:rsidP="00D8729C">
            <w:pPr>
              <w:contextualSpacing/>
            </w:pPr>
            <w:r>
              <w:t xml:space="preserve">Contemplative Commons </w:t>
            </w:r>
          </w:p>
        </w:tc>
        <w:tc>
          <w:tcPr>
            <w:tcW w:w="6930" w:type="dxa"/>
          </w:tcPr>
          <w:p w14:paraId="1C92598B" w14:textId="2ABD0187" w:rsidR="003A5F07" w:rsidRDefault="003A5F07" w:rsidP="00D8729C">
            <w:pPr>
              <w:contextualSpacing/>
            </w:pPr>
            <w:r>
              <w:t xml:space="preserve">Construction of pedestrian bridge over Emmet Street will close Emmet Street during overnight hours during </w:t>
            </w:r>
            <w:r w:rsidR="00571A9D">
              <w:t xml:space="preserve">2022/2023 </w:t>
            </w:r>
            <w:r>
              <w:t>Winter recess.</w:t>
            </w:r>
          </w:p>
        </w:tc>
      </w:tr>
      <w:tr w:rsidR="006657E4" w14:paraId="755A42BD" w14:textId="77777777" w:rsidTr="00D8729C">
        <w:tc>
          <w:tcPr>
            <w:tcW w:w="2515" w:type="dxa"/>
          </w:tcPr>
          <w:p w14:paraId="3B42ABBF" w14:textId="0579E47F" w:rsidR="006657E4" w:rsidRDefault="006657E4" w:rsidP="00D8729C">
            <w:pPr>
              <w:contextualSpacing/>
            </w:pPr>
            <w:r>
              <w:t>Darden Hotel</w:t>
            </w:r>
          </w:p>
        </w:tc>
        <w:tc>
          <w:tcPr>
            <w:tcW w:w="6930" w:type="dxa"/>
          </w:tcPr>
          <w:p w14:paraId="07C395E6" w14:textId="1EDB8240" w:rsidR="006657E4" w:rsidRDefault="00A8467F" w:rsidP="00D8729C">
            <w:pPr>
              <w:contextualSpacing/>
            </w:pPr>
            <w:r>
              <w:t>Underway with completion anticipated Spring 2023. Parking demands will be absorbed in existing Darden Garage.</w:t>
            </w:r>
          </w:p>
        </w:tc>
      </w:tr>
      <w:tr w:rsidR="003A5F07" w14:paraId="3DF69616" w14:textId="77777777" w:rsidTr="00D8729C">
        <w:tc>
          <w:tcPr>
            <w:tcW w:w="2515" w:type="dxa"/>
          </w:tcPr>
          <w:p w14:paraId="521E0D18" w14:textId="77777777" w:rsidR="003A5F07" w:rsidRDefault="003A5F07" w:rsidP="00D8729C">
            <w:pPr>
              <w:contextualSpacing/>
            </w:pPr>
            <w:r>
              <w:t>Electric Transit Buses</w:t>
            </w:r>
          </w:p>
        </w:tc>
        <w:tc>
          <w:tcPr>
            <w:tcW w:w="6930" w:type="dxa"/>
          </w:tcPr>
          <w:p w14:paraId="65E93080" w14:textId="77777777" w:rsidR="003A5F07" w:rsidRDefault="003A5F07" w:rsidP="00D8729C">
            <w:pPr>
              <w:contextualSpacing/>
            </w:pPr>
            <w:r>
              <w:t>Four buses ordered from Proterra. Delivery expected fall 2023. Currently designing adaptations to Millmont facility.</w:t>
            </w:r>
          </w:p>
        </w:tc>
      </w:tr>
      <w:tr w:rsidR="003A5F07" w14:paraId="7B0EEDCB" w14:textId="77777777" w:rsidTr="00D8729C">
        <w:tc>
          <w:tcPr>
            <w:tcW w:w="2515" w:type="dxa"/>
          </w:tcPr>
          <w:p w14:paraId="37E89FF0" w14:textId="77777777" w:rsidR="003A5F07" w:rsidRDefault="003A5F07" w:rsidP="00D8729C">
            <w:pPr>
              <w:contextualSpacing/>
            </w:pPr>
            <w:r>
              <w:t>Football and Olympic Sports Buildings</w:t>
            </w:r>
          </w:p>
        </w:tc>
        <w:tc>
          <w:tcPr>
            <w:tcW w:w="6930" w:type="dxa"/>
          </w:tcPr>
          <w:p w14:paraId="724C7AC6" w14:textId="77777777" w:rsidR="003A5F07" w:rsidRDefault="003A5F07" w:rsidP="00D8729C">
            <w:pPr>
              <w:contextualSpacing/>
            </w:pPr>
            <w:r>
              <w:t>Underway – eventual permanent net loss of 200 parking spaces.</w:t>
            </w:r>
          </w:p>
        </w:tc>
      </w:tr>
      <w:tr w:rsidR="003A5F07" w14:paraId="2155BFD3" w14:textId="77777777" w:rsidTr="00D8729C">
        <w:tc>
          <w:tcPr>
            <w:tcW w:w="2515" w:type="dxa"/>
          </w:tcPr>
          <w:p w14:paraId="06C58C4C" w14:textId="77777777" w:rsidR="003A5F07" w:rsidRDefault="003A5F07" w:rsidP="00D8729C">
            <w:pPr>
              <w:contextualSpacing/>
            </w:pPr>
            <w:r>
              <w:t xml:space="preserve">Ivy Corridor </w:t>
            </w:r>
          </w:p>
        </w:tc>
        <w:tc>
          <w:tcPr>
            <w:tcW w:w="6930" w:type="dxa"/>
          </w:tcPr>
          <w:p w14:paraId="63A3E359" w14:textId="2A7325A5" w:rsidR="003A5F07" w:rsidRPr="002200BC" w:rsidRDefault="003A5F07" w:rsidP="00D8729C">
            <w:pPr>
              <w:contextualSpacing/>
            </w:pPr>
            <w:r>
              <w:t>Road network in its final condition</w:t>
            </w:r>
            <w:r w:rsidRPr="002200BC">
              <w:t xml:space="preserve">. First impact on parking </w:t>
            </w:r>
            <w:r w:rsidR="00571A9D">
              <w:t>system</w:t>
            </w:r>
            <w:r w:rsidRPr="002200BC">
              <w:t xml:space="preserve"> expected when the School of Data Science open</w:t>
            </w:r>
            <w:r>
              <w:t>s</w:t>
            </w:r>
            <w:r w:rsidRPr="002200BC">
              <w:t xml:space="preserve"> in 2024 </w:t>
            </w:r>
            <w:r>
              <w:t xml:space="preserve">and the hotel opens in </w:t>
            </w:r>
            <w:r w:rsidRPr="002200BC">
              <w:t>2025.</w:t>
            </w:r>
          </w:p>
        </w:tc>
      </w:tr>
      <w:tr w:rsidR="003A5F07" w14:paraId="7DCAF251" w14:textId="77777777" w:rsidTr="00D8729C">
        <w:tc>
          <w:tcPr>
            <w:tcW w:w="2515" w:type="dxa"/>
          </w:tcPr>
          <w:p w14:paraId="71ACCA1B" w14:textId="77777777" w:rsidR="003A5F07" w:rsidRDefault="003A5F07" w:rsidP="00D8729C">
            <w:pPr>
              <w:contextualSpacing/>
            </w:pPr>
            <w:r>
              <w:t>McCormick Road improvements</w:t>
            </w:r>
          </w:p>
        </w:tc>
        <w:tc>
          <w:tcPr>
            <w:tcW w:w="6930" w:type="dxa"/>
          </w:tcPr>
          <w:p w14:paraId="0CD26074" w14:textId="77777777" w:rsidR="003A5F07" w:rsidRDefault="003A5F07" w:rsidP="00D8729C">
            <w:pPr>
              <w:contextualSpacing/>
            </w:pPr>
            <w:r>
              <w:t xml:space="preserve">Projects are scheduled for summer 2023 to improve McCormick Road from the Chapel to Gilmer Hall to create a priority for pedestrians and potential vehicular traffic reduction via access gates. </w:t>
            </w:r>
            <w:r w:rsidRPr="0059285D">
              <w:t>Drawings available upon request.</w:t>
            </w:r>
          </w:p>
        </w:tc>
      </w:tr>
      <w:tr w:rsidR="009B4165" w14:paraId="1F6C3936" w14:textId="77777777" w:rsidTr="00D8729C">
        <w:tc>
          <w:tcPr>
            <w:tcW w:w="2515" w:type="dxa"/>
          </w:tcPr>
          <w:p w14:paraId="6E68DA44" w14:textId="37767575" w:rsidR="009B4165" w:rsidRDefault="0077253E" w:rsidP="00D8729C">
            <w:pPr>
              <w:contextualSpacing/>
            </w:pPr>
            <w:r>
              <w:t xml:space="preserve">Parking </w:t>
            </w:r>
            <w:r w:rsidR="00356BAD">
              <w:t>Garage</w:t>
            </w:r>
            <w:r>
              <w:t xml:space="preserve"> Studies</w:t>
            </w:r>
          </w:p>
        </w:tc>
        <w:tc>
          <w:tcPr>
            <w:tcW w:w="6930" w:type="dxa"/>
          </w:tcPr>
          <w:p w14:paraId="478A4B01" w14:textId="5D156625" w:rsidR="009B4165" w:rsidRDefault="0077253E" w:rsidP="00D8729C">
            <w:pPr>
              <w:contextualSpacing/>
            </w:pPr>
            <w:r>
              <w:t xml:space="preserve">The North Grounds Garage </w:t>
            </w:r>
            <w:r w:rsidR="00571A9D">
              <w:t>study is complete, but the project</w:t>
            </w:r>
            <w:r w:rsidR="00690C95">
              <w:t xml:space="preserve"> is not currently moving forward.</w:t>
            </w:r>
            <w:r w:rsidR="00356BAD">
              <w:t xml:space="preserve"> </w:t>
            </w:r>
            <w:r w:rsidR="00571A9D">
              <w:t xml:space="preserve">A </w:t>
            </w:r>
            <w:r w:rsidR="00A95B77">
              <w:t xml:space="preserve">Fontaine </w:t>
            </w:r>
            <w:r w:rsidR="00571A9D">
              <w:t>Garage study is underway.</w:t>
            </w:r>
            <w:r w:rsidR="00C17801">
              <w:t xml:space="preserve"> </w:t>
            </w:r>
          </w:p>
        </w:tc>
      </w:tr>
      <w:tr w:rsidR="003A5F07" w14:paraId="23296E95" w14:textId="77777777" w:rsidTr="00D8729C">
        <w:tc>
          <w:tcPr>
            <w:tcW w:w="2515" w:type="dxa"/>
          </w:tcPr>
          <w:p w14:paraId="6DBF05C2" w14:textId="59BA0474" w:rsidR="003A5F07" w:rsidRDefault="003A5F07" w:rsidP="00D8729C">
            <w:pPr>
              <w:contextualSpacing/>
            </w:pPr>
            <w:r>
              <w:t>Utility Projects</w:t>
            </w:r>
          </w:p>
        </w:tc>
        <w:tc>
          <w:tcPr>
            <w:tcW w:w="6930" w:type="dxa"/>
          </w:tcPr>
          <w:p w14:paraId="544CD8E3" w14:textId="7FF9D468" w:rsidR="003A5F07" w:rsidRDefault="003A5F07" w:rsidP="00D8729C">
            <w:pPr>
              <w:contextualSpacing/>
            </w:pPr>
            <w:r>
              <w:t xml:space="preserve">December 2022 through Summer 2023 – McCormick Road between Slaughter Rec and Alderman Road will be one way east. </w:t>
            </w:r>
            <w:r w:rsidR="00690C95">
              <w:t>Intermittent impact on W6 parking lot will be experienced.</w:t>
            </w:r>
          </w:p>
        </w:tc>
      </w:tr>
      <w:tr w:rsidR="008C5F9B" w14:paraId="2DFC0B7C" w14:textId="77777777" w:rsidTr="00D8729C">
        <w:tc>
          <w:tcPr>
            <w:tcW w:w="2515" w:type="dxa"/>
          </w:tcPr>
          <w:p w14:paraId="43661D6B" w14:textId="39F8A221" w:rsidR="008C5F9B" w:rsidRDefault="008C5F9B" w:rsidP="00D8729C">
            <w:pPr>
              <w:contextualSpacing/>
            </w:pPr>
            <w:r>
              <w:t>Whitehead Road</w:t>
            </w:r>
            <w:r w:rsidR="00690C95">
              <w:t xml:space="preserve"> Study</w:t>
            </w:r>
          </w:p>
        </w:tc>
        <w:tc>
          <w:tcPr>
            <w:tcW w:w="6930" w:type="dxa"/>
          </w:tcPr>
          <w:p w14:paraId="3F835FB9" w14:textId="65574B05" w:rsidR="008C5F9B" w:rsidRDefault="00690C95" w:rsidP="00D8729C">
            <w:pPr>
              <w:contextualSpacing/>
            </w:pPr>
            <w:r>
              <w:t>Office of the Architect, School of Engineering, and P&amp;T engaged in a study of Whitehead Road as a more planned campus street.</w:t>
            </w:r>
          </w:p>
        </w:tc>
      </w:tr>
    </w:tbl>
    <w:p w14:paraId="2C52E6F3" w14:textId="77777777" w:rsidR="00881F58" w:rsidRDefault="00881F58" w:rsidP="00881F58"/>
    <w:p w14:paraId="0372BF63" w14:textId="319CEA1B" w:rsidR="00881F58" w:rsidRDefault="00881F58" w:rsidP="00881F58">
      <w:r>
        <w:t>Potential Topics for 2022</w:t>
      </w:r>
      <w:r w:rsidR="000A73B9">
        <w:t>/2023</w:t>
      </w:r>
      <w:r>
        <w:t>:</w:t>
      </w:r>
    </w:p>
    <w:p w14:paraId="6424FAE6" w14:textId="77777777" w:rsidR="00881F58" w:rsidRDefault="00881F58" w:rsidP="00881F58">
      <w:pPr>
        <w:pStyle w:val="ListParagraph"/>
        <w:numPr>
          <w:ilvl w:val="0"/>
          <w:numId w:val="4"/>
        </w:numPr>
      </w:pPr>
      <w:r>
        <w:t>McCormick Road Priorities (joint meeting with Safety and Security?)</w:t>
      </w:r>
    </w:p>
    <w:p w14:paraId="79BA43C2" w14:textId="77777777" w:rsidR="00881F58" w:rsidRDefault="00881F58" w:rsidP="00881F58">
      <w:pPr>
        <w:pStyle w:val="ListParagraph"/>
        <w:numPr>
          <w:ilvl w:val="0"/>
          <w:numId w:val="4"/>
        </w:numPr>
      </w:pPr>
      <w:r>
        <w:t xml:space="preserve">P&amp;T Financial Model </w:t>
      </w:r>
    </w:p>
    <w:p w14:paraId="79C6737E" w14:textId="77777777" w:rsidR="00881F58" w:rsidRDefault="00881F58" w:rsidP="00881F58">
      <w:pPr>
        <w:pStyle w:val="ListParagraph"/>
        <w:numPr>
          <w:ilvl w:val="0"/>
          <w:numId w:val="4"/>
        </w:numPr>
      </w:pPr>
      <w:r>
        <w:t>Electric Bus Fleet Initiative</w:t>
      </w:r>
    </w:p>
    <w:p w14:paraId="4D499917" w14:textId="05216B5E" w:rsidR="00881F58" w:rsidRDefault="00881F58" w:rsidP="00881F58">
      <w:pPr>
        <w:pStyle w:val="ListParagraph"/>
        <w:numPr>
          <w:ilvl w:val="0"/>
          <w:numId w:val="4"/>
        </w:numPr>
      </w:pPr>
      <w:r>
        <w:t>North Grounds Parking Garage Study</w:t>
      </w:r>
    </w:p>
    <w:p w14:paraId="6E2099F9" w14:textId="55E8864E" w:rsidR="00B128C3" w:rsidRDefault="00B128C3" w:rsidP="00881F58">
      <w:pPr>
        <w:pStyle w:val="ListParagraph"/>
        <w:numPr>
          <w:ilvl w:val="0"/>
          <w:numId w:val="4"/>
        </w:numPr>
      </w:pPr>
      <w:r>
        <w:t>P&amp;T Communications Strategy</w:t>
      </w:r>
    </w:p>
    <w:sectPr w:rsidR="00B128C3" w:rsidSect="000342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8DE3" w14:textId="77777777" w:rsidR="001A53A8" w:rsidRDefault="001A53A8" w:rsidP="00881F58">
      <w:pPr>
        <w:spacing w:after="0" w:line="240" w:lineRule="auto"/>
      </w:pPr>
      <w:r>
        <w:separator/>
      </w:r>
    </w:p>
  </w:endnote>
  <w:endnote w:type="continuationSeparator" w:id="0">
    <w:p w14:paraId="3206AD5C" w14:textId="77777777" w:rsidR="001A53A8" w:rsidRDefault="001A53A8" w:rsidP="0088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43B7" w14:textId="77777777" w:rsidR="001A53A8" w:rsidRDefault="001A53A8" w:rsidP="00881F58">
      <w:pPr>
        <w:spacing w:after="0" w:line="240" w:lineRule="auto"/>
      </w:pPr>
      <w:r>
        <w:separator/>
      </w:r>
    </w:p>
  </w:footnote>
  <w:footnote w:type="continuationSeparator" w:id="0">
    <w:p w14:paraId="626DC1E4" w14:textId="77777777" w:rsidR="001A53A8" w:rsidRDefault="001A53A8" w:rsidP="0088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D9E"/>
    <w:multiLevelType w:val="hybridMultilevel"/>
    <w:tmpl w:val="B2FE380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8A562C3"/>
    <w:multiLevelType w:val="hybridMultilevel"/>
    <w:tmpl w:val="3696A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9D9"/>
    <w:multiLevelType w:val="hybridMultilevel"/>
    <w:tmpl w:val="C37E7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1DA"/>
    <w:multiLevelType w:val="hybridMultilevel"/>
    <w:tmpl w:val="E9CE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4A68"/>
    <w:multiLevelType w:val="hybridMultilevel"/>
    <w:tmpl w:val="69D0E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2E4528"/>
    <w:multiLevelType w:val="hybridMultilevel"/>
    <w:tmpl w:val="425C4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201C2"/>
    <w:multiLevelType w:val="hybridMultilevel"/>
    <w:tmpl w:val="E3BA1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045DB"/>
    <w:multiLevelType w:val="hybridMultilevel"/>
    <w:tmpl w:val="5B8EB1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46022"/>
    <w:multiLevelType w:val="hybridMultilevel"/>
    <w:tmpl w:val="8D14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C19DA"/>
    <w:multiLevelType w:val="hybridMultilevel"/>
    <w:tmpl w:val="C7F0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64527"/>
    <w:multiLevelType w:val="hybridMultilevel"/>
    <w:tmpl w:val="7168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052ED"/>
    <w:multiLevelType w:val="hybridMultilevel"/>
    <w:tmpl w:val="124A25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6F4710"/>
    <w:multiLevelType w:val="hybridMultilevel"/>
    <w:tmpl w:val="CD32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4323C"/>
    <w:multiLevelType w:val="hybridMultilevel"/>
    <w:tmpl w:val="D24C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7663A"/>
    <w:multiLevelType w:val="hybridMultilevel"/>
    <w:tmpl w:val="E738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82A"/>
    <w:multiLevelType w:val="hybridMultilevel"/>
    <w:tmpl w:val="02E0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480806">
    <w:abstractNumId w:val="10"/>
  </w:num>
  <w:num w:numId="2" w16cid:durableId="1371222888">
    <w:abstractNumId w:val="15"/>
  </w:num>
  <w:num w:numId="3" w16cid:durableId="1766607070">
    <w:abstractNumId w:val="5"/>
  </w:num>
  <w:num w:numId="4" w16cid:durableId="1353650170">
    <w:abstractNumId w:val="3"/>
  </w:num>
  <w:num w:numId="5" w16cid:durableId="1172986605">
    <w:abstractNumId w:val="0"/>
  </w:num>
  <w:num w:numId="6" w16cid:durableId="534195615">
    <w:abstractNumId w:val="13"/>
  </w:num>
  <w:num w:numId="7" w16cid:durableId="3060092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1373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5522959">
    <w:abstractNumId w:val="2"/>
  </w:num>
  <w:num w:numId="10" w16cid:durableId="1880780361">
    <w:abstractNumId w:val="14"/>
  </w:num>
  <w:num w:numId="11" w16cid:durableId="1656180090">
    <w:abstractNumId w:val="11"/>
  </w:num>
  <w:num w:numId="12" w16cid:durableId="514655917">
    <w:abstractNumId w:val="4"/>
  </w:num>
  <w:num w:numId="13" w16cid:durableId="2118676523">
    <w:abstractNumId w:val="7"/>
  </w:num>
  <w:num w:numId="14" w16cid:durableId="13116850">
    <w:abstractNumId w:val="1"/>
  </w:num>
  <w:num w:numId="15" w16cid:durableId="2042242718">
    <w:abstractNumId w:val="12"/>
  </w:num>
  <w:num w:numId="16" w16cid:durableId="909844790">
    <w:abstractNumId w:val="8"/>
  </w:num>
  <w:num w:numId="17" w16cid:durableId="798339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84"/>
    <w:rsid w:val="00014DF3"/>
    <w:rsid w:val="000154C1"/>
    <w:rsid w:val="00023B3A"/>
    <w:rsid w:val="000261C9"/>
    <w:rsid w:val="00032DE3"/>
    <w:rsid w:val="00033B0C"/>
    <w:rsid w:val="000342F4"/>
    <w:rsid w:val="00045714"/>
    <w:rsid w:val="00062E99"/>
    <w:rsid w:val="00065C7A"/>
    <w:rsid w:val="000767B6"/>
    <w:rsid w:val="00080998"/>
    <w:rsid w:val="000825F1"/>
    <w:rsid w:val="00093C7F"/>
    <w:rsid w:val="000A366B"/>
    <w:rsid w:val="000A73B9"/>
    <w:rsid w:val="000A7AF2"/>
    <w:rsid w:val="000B5A28"/>
    <w:rsid w:val="000C0F40"/>
    <w:rsid w:val="000C5373"/>
    <w:rsid w:val="000C717E"/>
    <w:rsid w:val="000D1189"/>
    <w:rsid w:val="000E1E32"/>
    <w:rsid w:val="000E6120"/>
    <w:rsid w:val="000E6E8E"/>
    <w:rsid w:val="0011290A"/>
    <w:rsid w:val="0013533B"/>
    <w:rsid w:val="00140EEF"/>
    <w:rsid w:val="00150B8B"/>
    <w:rsid w:val="0015177B"/>
    <w:rsid w:val="00167C0C"/>
    <w:rsid w:val="00173544"/>
    <w:rsid w:val="00176BF6"/>
    <w:rsid w:val="00181945"/>
    <w:rsid w:val="001851D3"/>
    <w:rsid w:val="001A53A8"/>
    <w:rsid w:val="001A5F9E"/>
    <w:rsid w:val="001A62DE"/>
    <w:rsid w:val="001C0406"/>
    <w:rsid w:val="001C04A7"/>
    <w:rsid w:val="001F0AF9"/>
    <w:rsid w:val="001F3571"/>
    <w:rsid w:val="001F5405"/>
    <w:rsid w:val="00206998"/>
    <w:rsid w:val="00210292"/>
    <w:rsid w:val="002103BD"/>
    <w:rsid w:val="00215BD1"/>
    <w:rsid w:val="002200BC"/>
    <w:rsid w:val="0023232F"/>
    <w:rsid w:val="002423A7"/>
    <w:rsid w:val="002739EF"/>
    <w:rsid w:val="0027453E"/>
    <w:rsid w:val="00275FB2"/>
    <w:rsid w:val="002810AB"/>
    <w:rsid w:val="00293A6D"/>
    <w:rsid w:val="002A6AF9"/>
    <w:rsid w:val="002B25E1"/>
    <w:rsid w:val="002C01A3"/>
    <w:rsid w:val="002D2D18"/>
    <w:rsid w:val="002F47B0"/>
    <w:rsid w:val="002F5420"/>
    <w:rsid w:val="003040CB"/>
    <w:rsid w:val="00307BC9"/>
    <w:rsid w:val="00311150"/>
    <w:rsid w:val="00321A54"/>
    <w:rsid w:val="00324AB1"/>
    <w:rsid w:val="003356A9"/>
    <w:rsid w:val="003414B4"/>
    <w:rsid w:val="003525F1"/>
    <w:rsid w:val="00356BAD"/>
    <w:rsid w:val="00362E9E"/>
    <w:rsid w:val="00367480"/>
    <w:rsid w:val="00370567"/>
    <w:rsid w:val="00374D4F"/>
    <w:rsid w:val="0038211C"/>
    <w:rsid w:val="003839E8"/>
    <w:rsid w:val="003A2417"/>
    <w:rsid w:val="003A47A3"/>
    <w:rsid w:val="003A5F07"/>
    <w:rsid w:val="003A7034"/>
    <w:rsid w:val="003B43CB"/>
    <w:rsid w:val="003B5B55"/>
    <w:rsid w:val="003B5EDA"/>
    <w:rsid w:val="003D1F65"/>
    <w:rsid w:val="003E75EA"/>
    <w:rsid w:val="003F0263"/>
    <w:rsid w:val="003F124C"/>
    <w:rsid w:val="00401BEB"/>
    <w:rsid w:val="00403F8A"/>
    <w:rsid w:val="00417200"/>
    <w:rsid w:val="00431428"/>
    <w:rsid w:val="0043159C"/>
    <w:rsid w:val="00435E16"/>
    <w:rsid w:val="00436910"/>
    <w:rsid w:val="00441BFB"/>
    <w:rsid w:val="00446403"/>
    <w:rsid w:val="004476F5"/>
    <w:rsid w:val="00454B6E"/>
    <w:rsid w:val="00464D15"/>
    <w:rsid w:val="004663B7"/>
    <w:rsid w:val="00466A7C"/>
    <w:rsid w:val="00467B1B"/>
    <w:rsid w:val="004815DA"/>
    <w:rsid w:val="00490D2A"/>
    <w:rsid w:val="004A1867"/>
    <w:rsid w:val="004A414A"/>
    <w:rsid w:val="004A5492"/>
    <w:rsid w:val="004A71B2"/>
    <w:rsid w:val="004D0D8C"/>
    <w:rsid w:val="004E2AC3"/>
    <w:rsid w:val="004F15EC"/>
    <w:rsid w:val="0050259E"/>
    <w:rsid w:val="00506D81"/>
    <w:rsid w:val="00511A0C"/>
    <w:rsid w:val="005454B4"/>
    <w:rsid w:val="00547419"/>
    <w:rsid w:val="005478E9"/>
    <w:rsid w:val="00553AD6"/>
    <w:rsid w:val="005611BB"/>
    <w:rsid w:val="00563797"/>
    <w:rsid w:val="00564062"/>
    <w:rsid w:val="00571A9D"/>
    <w:rsid w:val="0057246B"/>
    <w:rsid w:val="00572A26"/>
    <w:rsid w:val="00576616"/>
    <w:rsid w:val="005854D6"/>
    <w:rsid w:val="0059285D"/>
    <w:rsid w:val="00596730"/>
    <w:rsid w:val="00596EC3"/>
    <w:rsid w:val="005A1C84"/>
    <w:rsid w:val="005A7EBE"/>
    <w:rsid w:val="005B1370"/>
    <w:rsid w:val="005B1445"/>
    <w:rsid w:val="005B288D"/>
    <w:rsid w:val="005B492A"/>
    <w:rsid w:val="005B57D8"/>
    <w:rsid w:val="005C6E0F"/>
    <w:rsid w:val="005D0AB6"/>
    <w:rsid w:val="00602BDB"/>
    <w:rsid w:val="00603763"/>
    <w:rsid w:val="00604166"/>
    <w:rsid w:val="0060750F"/>
    <w:rsid w:val="00622F56"/>
    <w:rsid w:val="00624F4F"/>
    <w:rsid w:val="006251D6"/>
    <w:rsid w:val="00633426"/>
    <w:rsid w:val="00643195"/>
    <w:rsid w:val="00644CE9"/>
    <w:rsid w:val="00646A06"/>
    <w:rsid w:val="00651B7D"/>
    <w:rsid w:val="006554D7"/>
    <w:rsid w:val="00660BDB"/>
    <w:rsid w:val="006657E4"/>
    <w:rsid w:val="006678A9"/>
    <w:rsid w:val="006751E0"/>
    <w:rsid w:val="006902DA"/>
    <w:rsid w:val="00690C95"/>
    <w:rsid w:val="00691E8E"/>
    <w:rsid w:val="00697FBF"/>
    <w:rsid w:val="006A7334"/>
    <w:rsid w:val="006B060E"/>
    <w:rsid w:val="006B409C"/>
    <w:rsid w:val="006B6F1B"/>
    <w:rsid w:val="006B7622"/>
    <w:rsid w:val="006C0CF4"/>
    <w:rsid w:val="006D4153"/>
    <w:rsid w:val="006D47AF"/>
    <w:rsid w:val="006D5BA9"/>
    <w:rsid w:val="006D628D"/>
    <w:rsid w:val="006D6325"/>
    <w:rsid w:val="006E2B81"/>
    <w:rsid w:val="006E6CFF"/>
    <w:rsid w:val="006F3D84"/>
    <w:rsid w:val="006F3EF6"/>
    <w:rsid w:val="006F6F7E"/>
    <w:rsid w:val="007015D2"/>
    <w:rsid w:val="00703B5E"/>
    <w:rsid w:val="00707853"/>
    <w:rsid w:val="007117E9"/>
    <w:rsid w:val="00713AFC"/>
    <w:rsid w:val="00714D20"/>
    <w:rsid w:val="00736630"/>
    <w:rsid w:val="00736DC9"/>
    <w:rsid w:val="00740614"/>
    <w:rsid w:val="007426E4"/>
    <w:rsid w:val="0075382C"/>
    <w:rsid w:val="007575EC"/>
    <w:rsid w:val="00761CBD"/>
    <w:rsid w:val="00762516"/>
    <w:rsid w:val="00762C1A"/>
    <w:rsid w:val="00765998"/>
    <w:rsid w:val="0077253E"/>
    <w:rsid w:val="007748D2"/>
    <w:rsid w:val="007963EA"/>
    <w:rsid w:val="007A3649"/>
    <w:rsid w:val="007B1700"/>
    <w:rsid w:val="007B1B9D"/>
    <w:rsid w:val="007B33D1"/>
    <w:rsid w:val="007B3BBB"/>
    <w:rsid w:val="007E01D8"/>
    <w:rsid w:val="007E32CC"/>
    <w:rsid w:val="007E659A"/>
    <w:rsid w:val="007F00B6"/>
    <w:rsid w:val="007F2519"/>
    <w:rsid w:val="007F33CF"/>
    <w:rsid w:val="00822789"/>
    <w:rsid w:val="00835C95"/>
    <w:rsid w:val="00845B1C"/>
    <w:rsid w:val="00847128"/>
    <w:rsid w:val="00847CAE"/>
    <w:rsid w:val="0085291C"/>
    <w:rsid w:val="00855ABE"/>
    <w:rsid w:val="00862C22"/>
    <w:rsid w:val="00873CEC"/>
    <w:rsid w:val="00881CEA"/>
    <w:rsid w:val="00881F58"/>
    <w:rsid w:val="008934FD"/>
    <w:rsid w:val="008948D2"/>
    <w:rsid w:val="008A4E5F"/>
    <w:rsid w:val="008A6B50"/>
    <w:rsid w:val="008B287C"/>
    <w:rsid w:val="008C16AB"/>
    <w:rsid w:val="008C5F9B"/>
    <w:rsid w:val="008D5A93"/>
    <w:rsid w:val="008E1334"/>
    <w:rsid w:val="008E4432"/>
    <w:rsid w:val="008E7203"/>
    <w:rsid w:val="009003F6"/>
    <w:rsid w:val="00903B33"/>
    <w:rsid w:val="00914D9E"/>
    <w:rsid w:val="00916F9E"/>
    <w:rsid w:val="0092373C"/>
    <w:rsid w:val="0092737B"/>
    <w:rsid w:val="00937D6F"/>
    <w:rsid w:val="00957F75"/>
    <w:rsid w:val="0096632C"/>
    <w:rsid w:val="00971210"/>
    <w:rsid w:val="009879D0"/>
    <w:rsid w:val="0099556B"/>
    <w:rsid w:val="009A0CF6"/>
    <w:rsid w:val="009B4165"/>
    <w:rsid w:val="009C1BC9"/>
    <w:rsid w:val="009E039C"/>
    <w:rsid w:val="009F1D14"/>
    <w:rsid w:val="00A01EB0"/>
    <w:rsid w:val="00A05D8F"/>
    <w:rsid w:val="00A24AC3"/>
    <w:rsid w:val="00A37DCF"/>
    <w:rsid w:val="00A45B31"/>
    <w:rsid w:val="00A62F89"/>
    <w:rsid w:val="00A7094C"/>
    <w:rsid w:val="00A77B7C"/>
    <w:rsid w:val="00A8467F"/>
    <w:rsid w:val="00A95B77"/>
    <w:rsid w:val="00A97D26"/>
    <w:rsid w:val="00AA6615"/>
    <w:rsid w:val="00AB2629"/>
    <w:rsid w:val="00AC051B"/>
    <w:rsid w:val="00AC0B35"/>
    <w:rsid w:val="00AC72A1"/>
    <w:rsid w:val="00AE2AB7"/>
    <w:rsid w:val="00AE57A3"/>
    <w:rsid w:val="00AF05BD"/>
    <w:rsid w:val="00AF5A1B"/>
    <w:rsid w:val="00B00B09"/>
    <w:rsid w:val="00B049CD"/>
    <w:rsid w:val="00B07103"/>
    <w:rsid w:val="00B128C3"/>
    <w:rsid w:val="00B4267D"/>
    <w:rsid w:val="00B673F4"/>
    <w:rsid w:val="00B72C02"/>
    <w:rsid w:val="00B82455"/>
    <w:rsid w:val="00B9244A"/>
    <w:rsid w:val="00B92E3B"/>
    <w:rsid w:val="00BA10A4"/>
    <w:rsid w:val="00BA2B8E"/>
    <w:rsid w:val="00BA6C46"/>
    <w:rsid w:val="00BC67DB"/>
    <w:rsid w:val="00BD427B"/>
    <w:rsid w:val="00BE6805"/>
    <w:rsid w:val="00BF0AB3"/>
    <w:rsid w:val="00BF77B5"/>
    <w:rsid w:val="00C1189C"/>
    <w:rsid w:val="00C17801"/>
    <w:rsid w:val="00C20188"/>
    <w:rsid w:val="00C430AF"/>
    <w:rsid w:val="00C430D2"/>
    <w:rsid w:val="00C53129"/>
    <w:rsid w:val="00C5374A"/>
    <w:rsid w:val="00C63CCC"/>
    <w:rsid w:val="00C66DDC"/>
    <w:rsid w:val="00C73E3F"/>
    <w:rsid w:val="00C92D6D"/>
    <w:rsid w:val="00C9418C"/>
    <w:rsid w:val="00C94C96"/>
    <w:rsid w:val="00C954D6"/>
    <w:rsid w:val="00C974A8"/>
    <w:rsid w:val="00CA1EEF"/>
    <w:rsid w:val="00CA3340"/>
    <w:rsid w:val="00CA33C9"/>
    <w:rsid w:val="00CA6CDD"/>
    <w:rsid w:val="00CB3935"/>
    <w:rsid w:val="00CB69DB"/>
    <w:rsid w:val="00CE7814"/>
    <w:rsid w:val="00CF168E"/>
    <w:rsid w:val="00D029D1"/>
    <w:rsid w:val="00D13B94"/>
    <w:rsid w:val="00D1422B"/>
    <w:rsid w:val="00D155E9"/>
    <w:rsid w:val="00D17152"/>
    <w:rsid w:val="00D3411C"/>
    <w:rsid w:val="00D35098"/>
    <w:rsid w:val="00D37486"/>
    <w:rsid w:val="00D41662"/>
    <w:rsid w:val="00D50FE1"/>
    <w:rsid w:val="00D525C4"/>
    <w:rsid w:val="00D5529D"/>
    <w:rsid w:val="00D6043F"/>
    <w:rsid w:val="00D75280"/>
    <w:rsid w:val="00D832F9"/>
    <w:rsid w:val="00D856EF"/>
    <w:rsid w:val="00D85D97"/>
    <w:rsid w:val="00D85F1B"/>
    <w:rsid w:val="00DA2CBD"/>
    <w:rsid w:val="00DB1AE2"/>
    <w:rsid w:val="00DB737A"/>
    <w:rsid w:val="00DC2596"/>
    <w:rsid w:val="00DC5DA2"/>
    <w:rsid w:val="00DD0ADA"/>
    <w:rsid w:val="00DD13C0"/>
    <w:rsid w:val="00DD223A"/>
    <w:rsid w:val="00DD4530"/>
    <w:rsid w:val="00DE1FFA"/>
    <w:rsid w:val="00DF23C6"/>
    <w:rsid w:val="00E067B4"/>
    <w:rsid w:val="00E079D9"/>
    <w:rsid w:val="00E13FE4"/>
    <w:rsid w:val="00E2028C"/>
    <w:rsid w:val="00E230F5"/>
    <w:rsid w:val="00E23E75"/>
    <w:rsid w:val="00E300E9"/>
    <w:rsid w:val="00E34890"/>
    <w:rsid w:val="00E4014C"/>
    <w:rsid w:val="00E40CB9"/>
    <w:rsid w:val="00E52754"/>
    <w:rsid w:val="00E7179E"/>
    <w:rsid w:val="00E75B64"/>
    <w:rsid w:val="00E83C9D"/>
    <w:rsid w:val="00E91BE5"/>
    <w:rsid w:val="00E97422"/>
    <w:rsid w:val="00EC1991"/>
    <w:rsid w:val="00EC68CC"/>
    <w:rsid w:val="00EC7463"/>
    <w:rsid w:val="00EC7A7F"/>
    <w:rsid w:val="00ED239B"/>
    <w:rsid w:val="00EF3B97"/>
    <w:rsid w:val="00F004BC"/>
    <w:rsid w:val="00F009E8"/>
    <w:rsid w:val="00F0142C"/>
    <w:rsid w:val="00F05CD3"/>
    <w:rsid w:val="00F05E89"/>
    <w:rsid w:val="00F15816"/>
    <w:rsid w:val="00F2143E"/>
    <w:rsid w:val="00F24784"/>
    <w:rsid w:val="00F42922"/>
    <w:rsid w:val="00F53E38"/>
    <w:rsid w:val="00F61B7D"/>
    <w:rsid w:val="00F657D6"/>
    <w:rsid w:val="00F65CB4"/>
    <w:rsid w:val="00F745BF"/>
    <w:rsid w:val="00F83433"/>
    <w:rsid w:val="00F83C81"/>
    <w:rsid w:val="00FA3937"/>
    <w:rsid w:val="00FD464B"/>
    <w:rsid w:val="00FF2CEF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7360"/>
  <w15:chartTrackingRefBased/>
  <w15:docId w15:val="{D5683804-8F0E-4BA4-A4C4-224B6894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784"/>
    <w:rPr>
      <w:color w:val="0000FF"/>
      <w:u w:val="single"/>
    </w:rPr>
  </w:style>
  <w:style w:type="table" w:styleId="TableGrid">
    <w:name w:val="Table Grid"/>
    <w:basedOn w:val="TableNormal"/>
    <w:uiPriority w:val="39"/>
    <w:rsid w:val="00F2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7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6C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F58"/>
  </w:style>
  <w:style w:type="paragraph" w:styleId="Footer">
    <w:name w:val="footer"/>
    <w:basedOn w:val="Normal"/>
    <w:link w:val="FooterChar"/>
    <w:uiPriority w:val="99"/>
    <w:unhideWhenUsed/>
    <w:rsid w:val="0088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ing.virginia.edu/university-transit-service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king.virginia.edu/transportation-and-parking-committee-notes-and-membersh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torymaps.arcgis.com/stories/37c84d3f1ed141459a151de5456fe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king.virginia.edu/ondem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Rebecca (rwc6j)</dc:creator>
  <cp:keywords/>
  <dc:description/>
  <cp:lastModifiedBy>Friestad, Bria (baf9gb)</cp:lastModifiedBy>
  <cp:revision>2</cp:revision>
  <dcterms:created xsi:type="dcterms:W3CDTF">2022-12-06T19:41:00Z</dcterms:created>
  <dcterms:modified xsi:type="dcterms:W3CDTF">2022-12-06T19:41:00Z</dcterms:modified>
</cp:coreProperties>
</file>